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E4" w:rsidRPr="009D375F" w:rsidRDefault="009D375F" w:rsidP="009D375F">
      <w:pPr>
        <w:jc w:val="center"/>
        <w:rPr>
          <w:rFonts w:asciiTheme="majorEastAsia" w:eastAsiaTheme="majorEastAsia" w:hAnsiTheme="majorEastAsia"/>
          <w:b/>
          <w:sz w:val="24"/>
          <w:lang w:eastAsia="zh-CN"/>
        </w:rPr>
      </w:pPr>
      <w:r w:rsidRPr="009D375F">
        <w:rPr>
          <w:rFonts w:asciiTheme="majorEastAsia" w:eastAsiaTheme="majorEastAsia" w:hAnsiTheme="majorEastAsia" w:hint="eastAsia"/>
          <w:b/>
          <w:sz w:val="24"/>
          <w:lang w:eastAsia="zh-CN"/>
        </w:rPr>
        <w:t>H26</w:t>
      </w:r>
      <w:r w:rsidR="00B063E4" w:rsidRPr="009D375F">
        <w:rPr>
          <w:rFonts w:asciiTheme="majorEastAsia" w:eastAsiaTheme="majorEastAsia" w:hAnsiTheme="majorEastAsia"/>
          <w:b/>
          <w:sz w:val="24"/>
          <w:lang w:eastAsia="zh-CN"/>
        </w:rPr>
        <w:t>応用数学演習</w:t>
      </w:r>
      <w:r w:rsidR="00493FE4" w:rsidRPr="009D375F">
        <w:rPr>
          <w:rFonts w:asciiTheme="majorEastAsia" w:eastAsiaTheme="majorEastAsia" w:hAnsiTheme="majorEastAsia" w:hint="eastAsia"/>
          <w:b/>
          <w:sz w:val="24"/>
          <w:lang w:eastAsia="zh-CN"/>
        </w:rPr>
        <w:t>Ⅱ</w:t>
      </w:r>
      <w:r w:rsidRPr="009D375F">
        <w:rPr>
          <w:rFonts w:asciiTheme="majorEastAsia" w:eastAsiaTheme="majorEastAsia" w:hAnsiTheme="majorEastAsia"/>
          <w:b/>
          <w:sz w:val="24"/>
          <w:lang w:eastAsia="zh-CN"/>
        </w:rPr>
        <w:t xml:space="preserve">　演習問題</w:t>
      </w:r>
      <w:r w:rsidRPr="009D375F">
        <w:rPr>
          <w:rFonts w:asciiTheme="majorEastAsia" w:eastAsiaTheme="majorEastAsia" w:hAnsiTheme="majorEastAsia" w:hint="eastAsia"/>
          <w:b/>
          <w:sz w:val="24"/>
          <w:lang w:eastAsia="zh-CN"/>
        </w:rPr>
        <w:t>７</w:t>
      </w:r>
    </w:p>
    <w:p w:rsidR="009D375F" w:rsidRDefault="009D375F" w:rsidP="009D375F">
      <w:pPr>
        <w:rPr>
          <w:rFonts w:ascii="Times New Roman" w:hAnsi="Times New Roman"/>
          <w:b/>
          <w:lang w:eastAsia="zh-CN"/>
        </w:rPr>
      </w:pPr>
    </w:p>
    <w:p w:rsidR="00062416" w:rsidRPr="009D375F" w:rsidRDefault="00DB2815" w:rsidP="009D375F">
      <w:pPr>
        <w:rPr>
          <w:rFonts w:asciiTheme="majorEastAsia" w:eastAsiaTheme="majorEastAsia" w:hAnsiTheme="majorEastAsia"/>
          <w:b/>
          <w:sz w:val="22"/>
        </w:rPr>
      </w:pPr>
      <w:r w:rsidRPr="009D375F">
        <w:rPr>
          <w:rFonts w:asciiTheme="majorEastAsia" w:eastAsiaTheme="majorEastAsia" w:hAnsiTheme="majorEastAsia" w:hint="eastAsia"/>
          <w:b/>
          <w:sz w:val="22"/>
        </w:rPr>
        <w:t>問題</w:t>
      </w:r>
      <w:r w:rsidR="00B2752A" w:rsidRPr="009D375F">
        <w:rPr>
          <w:rFonts w:asciiTheme="majorEastAsia" w:eastAsiaTheme="majorEastAsia" w:hAnsiTheme="majorEastAsia" w:hint="eastAsia"/>
          <w:b/>
          <w:sz w:val="22"/>
        </w:rPr>
        <w:t>1</w:t>
      </w:r>
    </w:p>
    <w:p w:rsidR="00DB2815" w:rsidRDefault="008E153E" w:rsidP="00A309B2">
      <w:pPr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以下の</w:t>
      </w:r>
      <w:r w:rsidR="00062416">
        <w:rPr>
          <w:rFonts w:ascii="Times New Roman" w:hAnsi="Times New Roman" w:hint="eastAsia"/>
        </w:rPr>
        <w:t>曲線</w:t>
      </w:r>
      <w:r w:rsidRPr="008E153E">
        <w:rPr>
          <w:rFonts w:ascii="Times New Roman" w:hAnsi="Times New Roman" w:hint="eastAsia"/>
          <w:i/>
        </w:rPr>
        <w:t>C</w:t>
      </w:r>
      <w:r>
        <w:rPr>
          <w:rFonts w:ascii="Times New Roman" w:hAnsi="Times New Roman" w:hint="eastAsia"/>
        </w:rPr>
        <w:t>を境界とする曲面</w:t>
      </w:r>
      <w:r w:rsidRPr="008E153E">
        <w:rPr>
          <w:rFonts w:ascii="Times New Roman" w:hAnsi="Times New Roman" w:hint="eastAsia"/>
          <w:i/>
        </w:rPr>
        <w:t>S</w:t>
      </w:r>
      <w:r>
        <w:rPr>
          <w:rFonts w:ascii="Times New Roman" w:hAnsi="Times New Roman" w:hint="eastAsia"/>
        </w:rPr>
        <w:t>を考える．</w:t>
      </w:r>
    </w:p>
    <w:p w:rsidR="008E153E" w:rsidRDefault="008E153E" w:rsidP="009D375F">
      <w:pPr>
        <w:ind w:firstLine="840"/>
        <w:rPr>
          <w:rFonts w:ascii="Times New Roman" w:hAnsi="Times New Roman"/>
        </w:rPr>
      </w:pPr>
      <w:r w:rsidRPr="008E153E">
        <w:rPr>
          <w:rFonts w:ascii="Times New Roman" w:hAnsi="Times New Roman"/>
          <w:position w:val="-10"/>
        </w:rPr>
        <w:object w:dxaOrig="31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18pt" o:ole="">
            <v:imagedata r:id="rId7" o:title=""/>
          </v:shape>
          <o:OLEObject Type="Embed" ProgID="Equation.3" ShapeID="_x0000_i1025" DrawAspect="Content" ObjectID="_1478010755" r:id="rId8"/>
        </w:object>
      </w:r>
      <w:r>
        <w:rPr>
          <w:rFonts w:ascii="Times New Roman" w:hAnsi="Times New Roman" w:hint="eastAsia"/>
        </w:rPr>
        <w:t>,</w:t>
      </w:r>
    </w:p>
    <w:p w:rsidR="008E153E" w:rsidRDefault="008E153E" w:rsidP="009D375F">
      <w:pPr>
        <w:ind w:firstLine="840"/>
        <w:rPr>
          <w:rFonts w:ascii="Times New Roman" w:hAnsi="Times New Roman"/>
        </w:rPr>
      </w:pPr>
      <w:r w:rsidRPr="008E153E">
        <w:rPr>
          <w:rFonts w:ascii="Times New Roman" w:hAnsi="Times New Roman"/>
          <w:position w:val="-10"/>
        </w:rPr>
        <w:object w:dxaOrig="3600" w:dyaOrig="340">
          <v:shape id="_x0000_i1026" type="#_x0000_t75" style="width:180pt;height:16.5pt" o:ole="">
            <v:imagedata r:id="rId9" o:title=""/>
          </v:shape>
          <o:OLEObject Type="Embed" ProgID="Equation.3" ShapeID="_x0000_i1026" DrawAspect="Content" ObjectID="_1478010756" r:id="rId10"/>
        </w:object>
      </w:r>
      <w:r>
        <w:rPr>
          <w:rFonts w:ascii="Times New Roman" w:hAnsi="Times New Roman" w:hint="eastAsia"/>
        </w:rPr>
        <w:t>.</w:t>
      </w:r>
    </w:p>
    <w:p w:rsidR="008E153E" w:rsidRDefault="008E153E" w:rsidP="009D375F">
      <w:pPr>
        <w:rPr>
          <w:rFonts w:ascii="Times New Roman" w:hAnsi="Times New Roman"/>
        </w:rPr>
      </w:pPr>
    </w:p>
    <w:p w:rsidR="008E153E" w:rsidRPr="009D375F" w:rsidRDefault="008E153E" w:rsidP="00A309B2">
      <w:pPr>
        <w:ind w:firstLineChars="200" w:firstLine="422"/>
        <w:rPr>
          <w:rFonts w:ascii="Times New Roman" w:hAnsi="Times New Roman"/>
          <w:b/>
          <w:u w:val="single"/>
        </w:rPr>
      </w:pPr>
      <w:r w:rsidRPr="009D375F">
        <w:rPr>
          <w:rFonts w:ascii="Times New Roman" w:hAnsi="Times New Roman" w:hint="eastAsia"/>
          <w:b/>
          <w:u w:val="single"/>
        </w:rPr>
        <w:t>設問</w:t>
      </w:r>
      <w:r w:rsidRPr="009D375F">
        <w:rPr>
          <w:rFonts w:ascii="Times New Roman" w:hAnsi="Times New Roman" w:hint="eastAsia"/>
          <w:b/>
          <w:u w:val="single"/>
        </w:rPr>
        <w:t>1</w:t>
      </w:r>
    </w:p>
    <w:p w:rsidR="008E153E" w:rsidRDefault="008E153E" w:rsidP="00A309B2">
      <w:pPr>
        <w:ind w:firstLineChars="300" w:firstLine="630"/>
        <w:rPr>
          <w:rFonts w:ascii="Times New Roman" w:hAnsi="Times New Roman"/>
        </w:rPr>
      </w:pPr>
      <w:r>
        <w:rPr>
          <w:rFonts w:ascii="Times New Roman" w:hAnsi="Times New Roman" w:hint="eastAsia"/>
        </w:rPr>
        <w:t>以下で定まるベクトル場</w:t>
      </w:r>
      <w:r w:rsidRPr="008E153E">
        <w:rPr>
          <w:rFonts w:ascii="Times New Roman" w:hAnsi="Times New Roman" w:hint="eastAsia"/>
          <w:b/>
        </w:rPr>
        <w:t>A</w:t>
      </w:r>
      <w:r w:rsidR="003562F0" w:rsidRPr="003562F0">
        <w:rPr>
          <w:rFonts w:ascii="Times New Roman" w:hAnsi="Times New Roman" w:hint="eastAsia"/>
        </w:rPr>
        <w:t>を考える．</w:t>
      </w:r>
      <w:r w:rsidR="003562F0">
        <w:rPr>
          <w:rFonts w:ascii="Times New Roman" w:hAnsi="Times New Roman" w:hint="eastAsia"/>
        </w:rPr>
        <w:t xml:space="preserve"> </w:t>
      </w:r>
    </w:p>
    <w:p w:rsidR="008E153E" w:rsidRDefault="008E153E" w:rsidP="009D375F">
      <w:pPr>
        <w:ind w:firstLine="840"/>
        <w:rPr>
          <w:rFonts w:ascii="Times New Roman" w:hAnsi="Times New Roman"/>
        </w:rPr>
      </w:pPr>
      <w:r w:rsidRPr="008E153E">
        <w:rPr>
          <w:rFonts w:ascii="Times New Roman" w:hAnsi="Times New Roman"/>
          <w:position w:val="-10"/>
        </w:rPr>
        <w:object w:dxaOrig="2780" w:dyaOrig="340">
          <v:shape id="_x0000_i1027" type="#_x0000_t75" style="width:139.5pt;height:16.5pt" o:ole="">
            <v:imagedata r:id="rId11" o:title=""/>
          </v:shape>
          <o:OLEObject Type="Embed" ProgID="Equation.3" ShapeID="_x0000_i1027" DrawAspect="Content" ObjectID="_1478010757" r:id="rId12"/>
        </w:object>
      </w:r>
      <w:r>
        <w:rPr>
          <w:rFonts w:ascii="Times New Roman" w:hAnsi="Times New Roman" w:hint="eastAsia"/>
        </w:rPr>
        <w:t>.</w:t>
      </w:r>
    </w:p>
    <w:p w:rsidR="008E153E" w:rsidRDefault="003562F0" w:rsidP="00A309B2">
      <w:pPr>
        <w:ind w:leftChars="300" w:left="630"/>
        <w:rPr>
          <w:rFonts w:ascii="Times New Roman" w:hAnsi="Times New Roman"/>
        </w:rPr>
      </w:pPr>
      <w:r>
        <w:rPr>
          <w:rFonts w:ascii="Times New Roman" w:hAnsi="Times New Roman" w:hint="eastAsia"/>
        </w:rPr>
        <w:t>このベクトル場に対して，ストークスの定理（</w:t>
      </w:r>
      <w:r w:rsidRPr="00062416">
        <w:rPr>
          <w:rFonts w:ascii="Times New Roman" w:hAnsi="Times New Roman"/>
          <w:position w:val="-18"/>
        </w:rPr>
        <w:object w:dxaOrig="2360" w:dyaOrig="460">
          <v:shape id="_x0000_i1028" type="#_x0000_t75" style="width:117.75pt;height:23.25pt" o:ole="">
            <v:imagedata r:id="rId13" o:title=""/>
          </v:shape>
          <o:OLEObject Type="Embed" ProgID="Equation.3" ShapeID="_x0000_i1028" DrawAspect="Content" ObjectID="_1478010758" r:id="rId14"/>
        </w:object>
      </w:r>
      <w:r>
        <w:rPr>
          <w:rFonts w:ascii="Times New Roman" w:hAnsi="Times New Roman" w:hint="eastAsia"/>
        </w:rPr>
        <w:t>）を適用した場合，どのような</w:t>
      </w:r>
      <w:r w:rsidR="00FD514B">
        <w:rPr>
          <w:rFonts w:ascii="Times New Roman" w:hAnsi="Times New Roman" w:hint="eastAsia"/>
        </w:rPr>
        <w:t>関係</w:t>
      </w:r>
      <w:r>
        <w:rPr>
          <w:rFonts w:ascii="Times New Roman" w:hAnsi="Times New Roman" w:hint="eastAsia"/>
        </w:rPr>
        <w:t>式が成立するか</w:t>
      </w:r>
      <w:r w:rsidR="00FD514B">
        <w:rPr>
          <w:rFonts w:ascii="Times New Roman" w:hAnsi="Times New Roman" w:hint="eastAsia"/>
        </w:rPr>
        <w:t>を</w:t>
      </w:r>
      <w:r>
        <w:rPr>
          <w:rFonts w:ascii="Times New Roman" w:hAnsi="Times New Roman" w:hint="eastAsia"/>
        </w:rPr>
        <w:t>示せ．</w:t>
      </w:r>
    </w:p>
    <w:p w:rsidR="003562F0" w:rsidRDefault="003562F0" w:rsidP="009D375F">
      <w:pPr>
        <w:rPr>
          <w:rFonts w:ascii="Times New Roman" w:hAnsi="Times New Roman"/>
        </w:rPr>
      </w:pPr>
    </w:p>
    <w:p w:rsidR="008E153E" w:rsidRPr="00A309B2" w:rsidRDefault="008E153E" w:rsidP="00A309B2">
      <w:pPr>
        <w:ind w:firstLineChars="200" w:firstLine="422"/>
        <w:rPr>
          <w:rFonts w:ascii="Times New Roman" w:hAnsi="Times New Roman"/>
          <w:b/>
        </w:rPr>
      </w:pPr>
      <w:r w:rsidRPr="00A309B2">
        <w:rPr>
          <w:rFonts w:ascii="Times New Roman" w:hAnsi="Times New Roman" w:hint="eastAsia"/>
          <w:b/>
        </w:rPr>
        <w:t>ヒント</w:t>
      </w:r>
      <w:r w:rsidR="00A309B2">
        <w:rPr>
          <w:rFonts w:ascii="Times New Roman" w:hAnsi="Times New Roman" w:hint="eastAsia"/>
          <w:b/>
        </w:rPr>
        <w:t>：</w:t>
      </w:r>
    </w:p>
    <w:p w:rsidR="008E153E" w:rsidRDefault="00FD514B" w:rsidP="00A309B2">
      <w:pPr>
        <w:ind w:leftChars="350" w:left="735"/>
        <w:rPr>
          <w:rFonts w:ascii="Times New Roman" w:hAnsi="Times New Roman"/>
        </w:rPr>
      </w:pPr>
      <w:r>
        <w:rPr>
          <w:rFonts w:ascii="Times New Roman" w:hAnsi="Times New Roman" w:hint="eastAsia"/>
        </w:rPr>
        <w:t>曲面</w:t>
      </w:r>
      <w:r w:rsidR="008E153E" w:rsidRPr="008E153E">
        <w:rPr>
          <w:rFonts w:ascii="Times New Roman" w:hAnsi="Times New Roman" w:hint="eastAsia"/>
          <w:i/>
        </w:rPr>
        <w:t>S</w:t>
      </w:r>
      <w:r w:rsidR="008E153E">
        <w:rPr>
          <w:rFonts w:ascii="Times New Roman" w:hAnsi="Times New Roman" w:hint="eastAsia"/>
        </w:rPr>
        <w:t>は</w:t>
      </w:r>
      <w:proofErr w:type="spellStart"/>
      <w:r w:rsidR="008E153E" w:rsidRPr="008E153E">
        <w:rPr>
          <w:rFonts w:ascii="Times New Roman" w:hAnsi="Times New Roman" w:hint="eastAsia"/>
          <w:i/>
        </w:rPr>
        <w:t>xy</w:t>
      </w:r>
      <w:proofErr w:type="spellEnd"/>
      <w:r w:rsidR="008E153E">
        <w:rPr>
          <w:rFonts w:ascii="Times New Roman" w:hAnsi="Times New Roman" w:hint="eastAsia"/>
        </w:rPr>
        <w:t>平面に平行な平面に含まれるので，</w:t>
      </w:r>
      <w:r w:rsidR="008E153E" w:rsidRPr="008E153E">
        <w:rPr>
          <w:rFonts w:ascii="Times New Roman" w:hAnsi="Times New Roman" w:hint="eastAsia"/>
          <w:b/>
        </w:rPr>
        <w:t>k</w:t>
      </w:r>
      <w:r w:rsidR="008E153E">
        <w:rPr>
          <w:rFonts w:ascii="Times New Roman" w:hAnsi="Times New Roman" w:hint="eastAsia"/>
        </w:rPr>
        <w:t>が法線ベクトルとなり，さらにこの方向が</w:t>
      </w:r>
      <w:r w:rsidR="008E153E" w:rsidRPr="00062416">
        <w:rPr>
          <w:rFonts w:ascii="Times New Roman" w:hAnsi="Times New Roman" w:hint="eastAsia"/>
          <w:i/>
        </w:rPr>
        <w:t>C</w:t>
      </w:r>
      <w:r w:rsidR="008E153E">
        <w:rPr>
          <w:rFonts w:ascii="Times New Roman" w:hAnsi="Times New Roman" w:hint="eastAsia"/>
        </w:rPr>
        <w:t>の回転により</w:t>
      </w:r>
      <w:r w:rsidR="00062416">
        <w:rPr>
          <w:rFonts w:ascii="Times New Roman" w:hAnsi="Times New Roman" w:hint="eastAsia"/>
        </w:rPr>
        <w:t>右ねじの進む方向と一致する．</w:t>
      </w:r>
    </w:p>
    <w:p w:rsidR="00EB72EA" w:rsidRPr="00EB72EA" w:rsidRDefault="00EB72EA" w:rsidP="00A309B2">
      <w:pPr>
        <w:ind w:firstLineChars="350" w:firstLine="735"/>
        <w:rPr>
          <w:rFonts w:ascii="Times New Roman" w:hAnsi="Times New Roman"/>
        </w:rPr>
      </w:pPr>
      <w:r>
        <w:rPr>
          <w:rFonts w:ascii="Times New Roman" w:hAnsi="Times New Roman" w:hint="eastAsia"/>
        </w:rPr>
        <w:t>曲線</w:t>
      </w:r>
      <w:r w:rsidRPr="00EB72EA">
        <w:rPr>
          <w:rFonts w:ascii="Times New Roman" w:hAnsi="Times New Roman" w:hint="eastAsia"/>
          <w:i/>
        </w:rPr>
        <w:t>C</w:t>
      </w:r>
      <w:r>
        <w:rPr>
          <w:rFonts w:ascii="Times New Roman" w:hAnsi="Times New Roman" w:hint="eastAsia"/>
        </w:rPr>
        <w:t>：</w:t>
      </w:r>
      <w:r w:rsidRPr="004A4E42">
        <w:rPr>
          <w:rFonts w:ascii="Times New Roman" w:hAnsi="Times New Roman"/>
          <w:position w:val="-10"/>
        </w:rPr>
        <w:object w:dxaOrig="2540" w:dyaOrig="340">
          <v:shape id="_x0000_i1029" type="#_x0000_t75" style="width:127.5pt;height:16.5pt" o:ole="">
            <v:imagedata r:id="rId15" o:title=""/>
          </v:shape>
          <o:OLEObject Type="Embed" ProgID="Equation.3" ShapeID="_x0000_i1029" DrawAspect="Content" ObjectID="_1478010759" r:id="rId16"/>
        </w:object>
      </w:r>
      <w:r>
        <w:rPr>
          <w:rFonts w:ascii="Times New Roman" w:hAnsi="Times New Roman" w:hint="eastAsia"/>
        </w:rPr>
        <w:t>として線積分を考える．</w:t>
      </w:r>
    </w:p>
    <w:p w:rsidR="008E153E" w:rsidRPr="00450D70" w:rsidRDefault="008E153E" w:rsidP="009D375F">
      <w:pPr>
        <w:rPr>
          <w:rFonts w:ascii="Times New Roman" w:hAnsi="Times New Roman"/>
        </w:rPr>
      </w:pPr>
    </w:p>
    <w:p w:rsidR="008E153E" w:rsidRPr="009D375F" w:rsidRDefault="008E153E" w:rsidP="00A309B2">
      <w:pPr>
        <w:ind w:firstLineChars="200" w:firstLine="422"/>
        <w:rPr>
          <w:rFonts w:ascii="Times New Roman" w:hAnsi="Times New Roman"/>
          <w:b/>
          <w:u w:val="single"/>
        </w:rPr>
      </w:pPr>
      <w:r w:rsidRPr="009D375F">
        <w:rPr>
          <w:rFonts w:ascii="Times New Roman" w:hAnsi="Times New Roman" w:hint="eastAsia"/>
          <w:b/>
          <w:u w:val="single"/>
        </w:rPr>
        <w:t>設問</w:t>
      </w:r>
      <w:r w:rsidRPr="009D375F">
        <w:rPr>
          <w:rFonts w:ascii="Times New Roman" w:hAnsi="Times New Roman" w:hint="eastAsia"/>
          <w:b/>
          <w:u w:val="single"/>
        </w:rPr>
        <w:t>2</w:t>
      </w:r>
    </w:p>
    <w:p w:rsidR="009D17AC" w:rsidRDefault="008E153E" w:rsidP="00A309B2">
      <w:pPr>
        <w:ind w:firstLineChars="300" w:firstLine="630"/>
        <w:rPr>
          <w:rFonts w:ascii="Times New Roman" w:hAnsi="Times New Roman"/>
        </w:rPr>
      </w:pPr>
      <w:r>
        <w:rPr>
          <w:rFonts w:ascii="Times New Roman" w:hAnsi="Times New Roman" w:hint="eastAsia"/>
        </w:rPr>
        <w:t>設問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で答えた式の面積分を計算せよ．</w:t>
      </w:r>
    </w:p>
    <w:p w:rsidR="009D17AC" w:rsidRDefault="009D17AC" w:rsidP="009D375F">
      <w:pPr>
        <w:rPr>
          <w:rFonts w:ascii="Times New Roman" w:hAnsi="Times New Roman"/>
        </w:rPr>
      </w:pPr>
    </w:p>
    <w:p w:rsidR="009D17AC" w:rsidRPr="00A309B2" w:rsidRDefault="009D17AC" w:rsidP="00A309B2">
      <w:pPr>
        <w:ind w:firstLineChars="200" w:firstLine="422"/>
        <w:rPr>
          <w:rFonts w:ascii="Times New Roman" w:hAnsi="Times New Roman"/>
          <w:b/>
        </w:rPr>
      </w:pPr>
      <w:r w:rsidRPr="00A309B2">
        <w:rPr>
          <w:rFonts w:ascii="Times New Roman" w:hAnsi="Times New Roman" w:hint="eastAsia"/>
          <w:b/>
        </w:rPr>
        <w:t>ヒント</w:t>
      </w:r>
      <w:r w:rsidR="00A309B2">
        <w:rPr>
          <w:rFonts w:ascii="Times New Roman" w:hAnsi="Times New Roman" w:hint="eastAsia"/>
          <w:b/>
        </w:rPr>
        <w:t>：</w:t>
      </w:r>
    </w:p>
    <w:p w:rsidR="009D17AC" w:rsidRPr="009D17AC" w:rsidRDefault="009D17AC" w:rsidP="00A309B2">
      <w:pPr>
        <w:ind w:firstLineChars="350" w:firstLine="735"/>
        <w:rPr>
          <w:rFonts w:ascii="Times New Roman" w:hAnsi="Times New Roman"/>
        </w:rPr>
      </w:pPr>
      <w:r>
        <w:rPr>
          <w:rFonts w:ascii="Times New Roman" w:hAnsi="Times New Roman" w:hint="eastAsia"/>
        </w:rPr>
        <w:t>曲面</w:t>
      </w:r>
      <w:r w:rsidRPr="008E153E">
        <w:rPr>
          <w:rFonts w:ascii="Times New Roman" w:hAnsi="Times New Roman" w:hint="eastAsia"/>
          <w:i/>
        </w:rPr>
        <w:t>S</w:t>
      </w:r>
      <w:r>
        <w:rPr>
          <w:rFonts w:ascii="Times New Roman" w:hAnsi="Times New Roman" w:hint="eastAsia"/>
        </w:rPr>
        <w:t>の面積を考える</w:t>
      </w:r>
    </w:p>
    <w:p w:rsidR="008E153E" w:rsidRPr="00B35296" w:rsidRDefault="008E153E" w:rsidP="009D375F">
      <w:pPr>
        <w:rPr>
          <w:rFonts w:ascii="Times New Roman" w:hAnsi="Times New Roman"/>
        </w:rPr>
      </w:pPr>
    </w:p>
    <w:p w:rsidR="008E153E" w:rsidRPr="009D375F" w:rsidRDefault="008E153E" w:rsidP="00A309B2">
      <w:pPr>
        <w:ind w:firstLineChars="200" w:firstLine="422"/>
        <w:rPr>
          <w:rFonts w:ascii="Times New Roman" w:hAnsi="Times New Roman"/>
          <w:b/>
          <w:u w:val="single"/>
        </w:rPr>
      </w:pPr>
      <w:r w:rsidRPr="009D375F">
        <w:rPr>
          <w:rFonts w:ascii="Times New Roman" w:hAnsi="Times New Roman" w:hint="eastAsia"/>
          <w:b/>
          <w:u w:val="single"/>
        </w:rPr>
        <w:t>設問</w:t>
      </w:r>
      <w:r w:rsidRPr="009D375F">
        <w:rPr>
          <w:rFonts w:ascii="Times New Roman" w:hAnsi="Times New Roman" w:hint="eastAsia"/>
          <w:b/>
          <w:u w:val="single"/>
        </w:rPr>
        <w:t>3</w:t>
      </w:r>
    </w:p>
    <w:p w:rsidR="008E153E" w:rsidRDefault="008E153E" w:rsidP="00A309B2">
      <w:pPr>
        <w:ind w:firstLineChars="300" w:firstLine="630"/>
        <w:rPr>
          <w:rFonts w:ascii="Times New Roman" w:hAnsi="Times New Roman"/>
        </w:rPr>
      </w:pPr>
      <w:r>
        <w:rPr>
          <w:rFonts w:ascii="Times New Roman" w:hAnsi="Times New Roman" w:hint="eastAsia"/>
        </w:rPr>
        <w:t>設問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で答えた式の線積分を計算せよ．</w:t>
      </w:r>
    </w:p>
    <w:p w:rsidR="00A92AD1" w:rsidRDefault="00A92AD1" w:rsidP="009D375F">
      <w:pPr>
        <w:rPr>
          <w:rFonts w:ascii="Times New Roman" w:hAnsi="Times New Roman"/>
        </w:rPr>
      </w:pPr>
    </w:p>
    <w:p w:rsidR="00A92AD1" w:rsidRDefault="00A92AD1" w:rsidP="009D375F">
      <w:pPr>
        <w:rPr>
          <w:rFonts w:ascii="Times New Roman" w:hAnsi="Times New Roman"/>
        </w:rPr>
      </w:pPr>
    </w:p>
    <w:p w:rsidR="00A92AD1" w:rsidRPr="009D375F" w:rsidRDefault="00A92AD1" w:rsidP="009D375F">
      <w:pPr>
        <w:rPr>
          <w:rFonts w:asciiTheme="majorEastAsia" w:eastAsiaTheme="majorEastAsia" w:hAnsiTheme="majorEastAsia"/>
          <w:b/>
          <w:sz w:val="22"/>
        </w:rPr>
      </w:pPr>
      <w:r w:rsidRPr="009D375F">
        <w:rPr>
          <w:rFonts w:asciiTheme="majorEastAsia" w:eastAsiaTheme="majorEastAsia" w:hAnsiTheme="majorEastAsia" w:hint="eastAsia"/>
          <w:b/>
          <w:sz w:val="22"/>
        </w:rPr>
        <w:t>問題</w:t>
      </w:r>
      <w:r w:rsidR="00333239" w:rsidRPr="009D375F">
        <w:rPr>
          <w:rFonts w:asciiTheme="majorEastAsia" w:eastAsiaTheme="majorEastAsia" w:hAnsiTheme="majorEastAsia" w:hint="eastAsia"/>
          <w:b/>
          <w:sz w:val="22"/>
        </w:rPr>
        <w:t>2</w:t>
      </w:r>
    </w:p>
    <w:p w:rsidR="00A92AD1" w:rsidRDefault="00A92AD1" w:rsidP="00A309B2">
      <w:pPr>
        <w:ind w:firstLineChars="100" w:firstLine="210"/>
        <w:rPr>
          <w:rFonts w:ascii="Times New Roman"/>
          <w:szCs w:val="21"/>
        </w:rPr>
      </w:pPr>
      <w:r w:rsidRPr="0005685B">
        <w:rPr>
          <w:rFonts w:ascii="Times New Roman"/>
          <w:szCs w:val="21"/>
        </w:rPr>
        <w:t>次の面積分を求めよ。</w:t>
      </w:r>
    </w:p>
    <w:p w:rsidR="00A92AD1" w:rsidRDefault="00A92AD1" w:rsidP="009D375F">
      <w:pPr>
        <w:ind w:firstLineChars="463" w:firstLine="972"/>
        <w:rPr>
          <w:rFonts w:ascii="Times New Roman" w:hAnsi="Times New Roman"/>
          <w:szCs w:val="21"/>
        </w:rPr>
      </w:pPr>
      <w:r w:rsidRPr="0005685B">
        <w:rPr>
          <w:rFonts w:ascii="Times New Roman" w:hAnsi="Times New Roman"/>
          <w:position w:val="-18"/>
          <w:szCs w:val="21"/>
        </w:rPr>
        <w:object w:dxaOrig="2040" w:dyaOrig="460">
          <v:shape id="_x0000_i1030" type="#_x0000_t75" style="width:102pt;height:23.25pt" o:ole="">
            <v:imagedata r:id="rId17" o:title=""/>
          </v:shape>
          <o:OLEObject Type="Embed" ProgID="Equation.3" ShapeID="_x0000_i1030" DrawAspect="Content" ObjectID="_1478010760" r:id="rId18"/>
        </w:object>
      </w:r>
      <w:r w:rsidRPr="0005685B">
        <w:rPr>
          <w:rFonts w:ascii="Times New Roman" w:hAnsi="Times New Roman"/>
          <w:szCs w:val="21"/>
        </w:rPr>
        <w:tab/>
      </w:r>
      <w:r w:rsidRPr="0005685B">
        <w:rPr>
          <w:rFonts w:ascii="Times New Roman"/>
          <w:szCs w:val="21"/>
        </w:rPr>
        <w:t xml:space="preserve">　　</w:t>
      </w:r>
      <w:r w:rsidRPr="0005685B">
        <w:rPr>
          <w:rFonts w:ascii="Times New Roman" w:hAnsi="Times New Roman"/>
          <w:position w:val="-10"/>
          <w:szCs w:val="21"/>
        </w:rPr>
        <w:object w:dxaOrig="3680" w:dyaOrig="320">
          <v:shape id="_x0000_i1031" type="#_x0000_t75" style="width:183.75pt;height:15.75pt" o:ole="">
            <v:imagedata r:id="rId19" o:title=""/>
          </v:shape>
          <o:OLEObject Type="Embed" ProgID="Equation.3" ShapeID="_x0000_i1031" DrawAspect="Content" ObjectID="_1478010761" r:id="rId20"/>
        </w:object>
      </w:r>
    </w:p>
    <w:p w:rsidR="004242FF" w:rsidRPr="0005685B" w:rsidRDefault="004242FF" w:rsidP="004242FF">
      <w:pPr>
        <w:rPr>
          <w:rFonts w:ascii="Times New Roman" w:hAnsi="Times New Roman"/>
          <w:szCs w:val="21"/>
        </w:rPr>
      </w:pPr>
    </w:p>
    <w:p w:rsidR="00A92AD1" w:rsidRPr="00A309B2" w:rsidRDefault="00A92AD1" w:rsidP="00A309B2">
      <w:pPr>
        <w:ind w:firstLineChars="100" w:firstLine="211"/>
        <w:rPr>
          <w:rFonts w:ascii="Times New Roman" w:hAnsi="Times New Roman"/>
          <w:b/>
          <w:szCs w:val="21"/>
        </w:rPr>
      </w:pPr>
      <w:r w:rsidRPr="00A309B2">
        <w:rPr>
          <w:rFonts w:ascii="Times New Roman" w:hAnsi="Times New Roman"/>
          <w:b/>
          <w:szCs w:val="21"/>
        </w:rPr>
        <w:t>ヒント：</w:t>
      </w:r>
    </w:p>
    <w:p w:rsidR="00A92AD1" w:rsidRPr="0064102F" w:rsidRDefault="00A92AD1" w:rsidP="001C0D11">
      <w:pPr>
        <w:ind w:leftChars="200" w:left="420"/>
        <w:rPr>
          <w:rFonts w:ascii="Times New Roman" w:hAnsi="Times New Roman"/>
        </w:rPr>
      </w:pPr>
      <w:r w:rsidRPr="0005685B">
        <w:rPr>
          <w:rFonts w:ascii="Times New Roman" w:hAnsi="Times New Roman"/>
          <w:position w:val="-10"/>
          <w:szCs w:val="21"/>
        </w:rPr>
        <w:object w:dxaOrig="1060" w:dyaOrig="240">
          <v:shape id="_x0000_i1032" type="#_x0000_t75" style="width:53.25pt;height:12pt" o:ole="">
            <v:imagedata r:id="rId21" o:title=""/>
          </v:shape>
          <o:OLEObject Type="Embed" ProgID="Equation.3" ShapeID="_x0000_i1032" DrawAspect="Content" ObjectID="_1478010762" r:id="rId22"/>
        </w:object>
      </w:r>
      <w:r w:rsidRPr="0005685B">
        <w:rPr>
          <w:rFonts w:ascii="Times New Roman" w:hAnsi="Times New Roman"/>
          <w:szCs w:val="21"/>
        </w:rPr>
        <w:t>と置くと，</w:t>
      </w:r>
      <w:r w:rsidRPr="0005685B">
        <w:rPr>
          <w:rFonts w:ascii="Times New Roman" w:hAnsi="Times New Roman"/>
          <w:position w:val="-6"/>
          <w:szCs w:val="21"/>
        </w:rPr>
        <w:object w:dxaOrig="1359" w:dyaOrig="260">
          <v:shape id="_x0000_i1033" type="#_x0000_t75" style="width:68.25pt;height:13.5pt" o:ole="">
            <v:imagedata r:id="rId23" o:title=""/>
          </v:shape>
          <o:OLEObject Type="Embed" ProgID="Equation.3" ShapeID="_x0000_i1033" DrawAspect="Content" ObjectID="_1478010763" r:id="rId24"/>
        </w:object>
      </w:r>
      <w:r w:rsidRPr="0005685B">
        <w:rPr>
          <w:rFonts w:ascii="Times New Roman" w:hAnsi="Times New Roman"/>
          <w:szCs w:val="21"/>
        </w:rPr>
        <w:t>となる．このとき，</w:t>
      </w:r>
      <w:r w:rsidRPr="0005685B">
        <w:rPr>
          <w:rFonts w:ascii="Times New Roman" w:hAnsi="Times New Roman"/>
          <w:i/>
          <w:szCs w:val="21"/>
        </w:rPr>
        <w:t>S</w:t>
      </w:r>
      <w:r w:rsidRPr="0005685B">
        <w:rPr>
          <w:rFonts w:ascii="Times New Roman" w:hAnsi="Times New Roman"/>
          <w:szCs w:val="21"/>
        </w:rPr>
        <w:t>に対応する</w:t>
      </w:r>
      <w:proofErr w:type="spellStart"/>
      <w:r w:rsidRPr="0005685B">
        <w:rPr>
          <w:rFonts w:ascii="Times New Roman" w:hAnsi="Times New Roman"/>
          <w:i/>
          <w:szCs w:val="21"/>
        </w:rPr>
        <w:t>uv</w:t>
      </w:r>
      <w:proofErr w:type="spellEnd"/>
      <w:r w:rsidRPr="0005685B">
        <w:rPr>
          <w:rFonts w:ascii="Times New Roman" w:hAnsi="Times New Roman"/>
          <w:szCs w:val="21"/>
        </w:rPr>
        <w:t>平面上の領域</w:t>
      </w:r>
      <w:r w:rsidRPr="0005685B">
        <w:rPr>
          <w:rFonts w:ascii="Times New Roman" w:hAnsi="Times New Roman"/>
          <w:i/>
          <w:szCs w:val="21"/>
        </w:rPr>
        <w:t>D</w:t>
      </w:r>
      <w:r w:rsidRPr="0005685B">
        <w:rPr>
          <w:rFonts w:ascii="Times New Roman" w:hAnsi="Times New Roman"/>
          <w:szCs w:val="21"/>
        </w:rPr>
        <w:t>は，</w:t>
      </w:r>
      <w:r w:rsidRPr="0005685B">
        <w:rPr>
          <w:rFonts w:ascii="Times New Roman" w:hAnsi="Times New Roman"/>
          <w:position w:val="-8"/>
          <w:szCs w:val="21"/>
        </w:rPr>
        <w:object w:dxaOrig="2120" w:dyaOrig="279">
          <v:shape id="_x0000_i1034" type="#_x0000_t75" style="width:105.75pt;height:14.25pt" o:ole="">
            <v:imagedata r:id="rId25" o:title=""/>
          </v:shape>
          <o:OLEObject Type="Embed" ProgID="Equation.3" ShapeID="_x0000_i1034" DrawAspect="Content" ObjectID="_1478010764" r:id="rId26"/>
        </w:object>
      </w:r>
      <w:r w:rsidRPr="0005685B">
        <w:rPr>
          <w:rFonts w:ascii="Times New Roman" w:hAnsi="Times New Roman"/>
          <w:szCs w:val="21"/>
        </w:rPr>
        <w:t>となる．また，</w:t>
      </w:r>
      <w:proofErr w:type="spellStart"/>
      <w:r w:rsidRPr="0005685B">
        <w:rPr>
          <w:rFonts w:ascii="Times New Roman" w:hAnsi="Times New Roman"/>
          <w:i/>
          <w:szCs w:val="21"/>
        </w:rPr>
        <w:t>uv</w:t>
      </w:r>
      <w:proofErr w:type="spellEnd"/>
      <w:r w:rsidRPr="0005685B">
        <w:rPr>
          <w:rFonts w:ascii="Times New Roman" w:hAnsi="Times New Roman"/>
          <w:szCs w:val="21"/>
        </w:rPr>
        <w:t>平面上の位置ベクトル</w:t>
      </w:r>
      <w:r w:rsidRPr="0005685B">
        <w:rPr>
          <w:rFonts w:ascii="Times New Roman" w:hAnsi="Times New Roman"/>
          <w:b/>
          <w:szCs w:val="21"/>
        </w:rPr>
        <w:t>r</w:t>
      </w:r>
      <w:r w:rsidRPr="0005685B">
        <w:rPr>
          <w:rFonts w:ascii="Times New Roman" w:hAnsi="Times New Roman"/>
          <w:szCs w:val="21"/>
        </w:rPr>
        <w:t>は，</w:t>
      </w:r>
      <w:r w:rsidRPr="0005685B">
        <w:rPr>
          <w:rFonts w:ascii="Times New Roman" w:hAnsi="Times New Roman"/>
          <w:position w:val="-10"/>
          <w:szCs w:val="21"/>
        </w:rPr>
        <w:object w:dxaOrig="4900" w:dyaOrig="320">
          <v:shape id="_x0000_i1035" type="#_x0000_t75" style="width:244.5pt;height:15.75pt" o:ole="">
            <v:imagedata r:id="rId27" o:title=""/>
          </v:shape>
          <o:OLEObject Type="Embed" ProgID="Equation.3" ShapeID="_x0000_i1035" DrawAspect="Content" ObjectID="_1478010765" r:id="rId28"/>
        </w:object>
      </w:r>
      <w:r w:rsidRPr="0005685B">
        <w:rPr>
          <w:rFonts w:ascii="Times New Roman" w:hAnsi="Times New Roman"/>
          <w:szCs w:val="21"/>
        </w:rPr>
        <w:t>で表される．</w:t>
      </w:r>
    </w:p>
    <w:sectPr w:rsidR="00A92AD1" w:rsidRPr="0064102F" w:rsidSect="009D375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2AC" w:rsidRDefault="008252AC" w:rsidP="003B0AAE">
      <w:r>
        <w:separator/>
      </w:r>
    </w:p>
  </w:endnote>
  <w:endnote w:type="continuationSeparator" w:id="0">
    <w:p w:rsidR="008252AC" w:rsidRDefault="008252AC" w:rsidP="003B0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2AC" w:rsidRDefault="008252AC" w:rsidP="003B0AAE">
      <w:r>
        <w:separator/>
      </w:r>
    </w:p>
  </w:footnote>
  <w:footnote w:type="continuationSeparator" w:id="0">
    <w:p w:rsidR="008252AC" w:rsidRDefault="008252AC" w:rsidP="003B0A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EAC"/>
    <w:multiLevelType w:val="hybridMultilevel"/>
    <w:tmpl w:val="DD20CAC8"/>
    <w:lvl w:ilvl="0" w:tplc="4A0AE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CC05B53"/>
    <w:multiLevelType w:val="hybridMultilevel"/>
    <w:tmpl w:val="771496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F7D5D68"/>
    <w:multiLevelType w:val="hybridMultilevel"/>
    <w:tmpl w:val="468AB268"/>
    <w:lvl w:ilvl="0" w:tplc="4A0AE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3183335"/>
    <w:multiLevelType w:val="hybridMultilevel"/>
    <w:tmpl w:val="77429AEE"/>
    <w:lvl w:ilvl="0" w:tplc="A81008A8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Ansi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3E4"/>
    <w:rsid w:val="00030DB3"/>
    <w:rsid w:val="00062416"/>
    <w:rsid w:val="000C3EC3"/>
    <w:rsid w:val="000D56B7"/>
    <w:rsid w:val="0010758C"/>
    <w:rsid w:val="001169A5"/>
    <w:rsid w:val="0012214A"/>
    <w:rsid w:val="00122B1F"/>
    <w:rsid w:val="00126A18"/>
    <w:rsid w:val="001645BA"/>
    <w:rsid w:val="00175186"/>
    <w:rsid w:val="00197DE4"/>
    <w:rsid w:val="001A6534"/>
    <w:rsid w:val="001C0D11"/>
    <w:rsid w:val="001C6682"/>
    <w:rsid w:val="001D07D8"/>
    <w:rsid w:val="001D1B22"/>
    <w:rsid w:val="001E5295"/>
    <w:rsid w:val="002010EE"/>
    <w:rsid w:val="002041AC"/>
    <w:rsid w:val="0025346F"/>
    <w:rsid w:val="0028569D"/>
    <w:rsid w:val="00295CAB"/>
    <w:rsid w:val="00296747"/>
    <w:rsid w:val="002A72EF"/>
    <w:rsid w:val="00304242"/>
    <w:rsid w:val="003143C7"/>
    <w:rsid w:val="00324969"/>
    <w:rsid w:val="003274EF"/>
    <w:rsid w:val="00331C53"/>
    <w:rsid w:val="00333239"/>
    <w:rsid w:val="003335DE"/>
    <w:rsid w:val="00354102"/>
    <w:rsid w:val="003562F0"/>
    <w:rsid w:val="00384FB4"/>
    <w:rsid w:val="003A1C62"/>
    <w:rsid w:val="003B0AAE"/>
    <w:rsid w:val="00400150"/>
    <w:rsid w:val="00400771"/>
    <w:rsid w:val="00412948"/>
    <w:rsid w:val="00421B6B"/>
    <w:rsid w:val="004242FF"/>
    <w:rsid w:val="00435DBF"/>
    <w:rsid w:val="004425C1"/>
    <w:rsid w:val="004441DB"/>
    <w:rsid w:val="00450D70"/>
    <w:rsid w:val="00481F7E"/>
    <w:rsid w:val="0048786E"/>
    <w:rsid w:val="00493FE4"/>
    <w:rsid w:val="004A4E42"/>
    <w:rsid w:val="004D2148"/>
    <w:rsid w:val="004E4628"/>
    <w:rsid w:val="005156DC"/>
    <w:rsid w:val="00532FD7"/>
    <w:rsid w:val="0055305F"/>
    <w:rsid w:val="005559EB"/>
    <w:rsid w:val="00561340"/>
    <w:rsid w:val="005F7599"/>
    <w:rsid w:val="00604348"/>
    <w:rsid w:val="00633FDD"/>
    <w:rsid w:val="0064102F"/>
    <w:rsid w:val="00654344"/>
    <w:rsid w:val="00690EB9"/>
    <w:rsid w:val="006C2B27"/>
    <w:rsid w:val="006C4497"/>
    <w:rsid w:val="006D4750"/>
    <w:rsid w:val="006E3142"/>
    <w:rsid w:val="006F7F70"/>
    <w:rsid w:val="0072137F"/>
    <w:rsid w:val="00723D76"/>
    <w:rsid w:val="00740400"/>
    <w:rsid w:val="00791A1C"/>
    <w:rsid w:val="007B395D"/>
    <w:rsid w:val="007D279D"/>
    <w:rsid w:val="007F0717"/>
    <w:rsid w:val="008063E9"/>
    <w:rsid w:val="008252AC"/>
    <w:rsid w:val="008467EC"/>
    <w:rsid w:val="008501E3"/>
    <w:rsid w:val="0089351C"/>
    <w:rsid w:val="008A099C"/>
    <w:rsid w:val="008E153E"/>
    <w:rsid w:val="00900A24"/>
    <w:rsid w:val="009238B3"/>
    <w:rsid w:val="00931420"/>
    <w:rsid w:val="009A04EB"/>
    <w:rsid w:val="009A74ED"/>
    <w:rsid w:val="009B702E"/>
    <w:rsid w:val="009D17AC"/>
    <w:rsid w:val="009D375F"/>
    <w:rsid w:val="009E5810"/>
    <w:rsid w:val="00A1611D"/>
    <w:rsid w:val="00A22F69"/>
    <w:rsid w:val="00A27BF4"/>
    <w:rsid w:val="00A309B2"/>
    <w:rsid w:val="00A71CA7"/>
    <w:rsid w:val="00A92AD1"/>
    <w:rsid w:val="00A9780C"/>
    <w:rsid w:val="00AA27EF"/>
    <w:rsid w:val="00AA6D4C"/>
    <w:rsid w:val="00AB22F1"/>
    <w:rsid w:val="00AB5FE3"/>
    <w:rsid w:val="00AC2AB1"/>
    <w:rsid w:val="00AE5217"/>
    <w:rsid w:val="00B063E4"/>
    <w:rsid w:val="00B07402"/>
    <w:rsid w:val="00B202E8"/>
    <w:rsid w:val="00B2752A"/>
    <w:rsid w:val="00B30956"/>
    <w:rsid w:val="00B35296"/>
    <w:rsid w:val="00B80721"/>
    <w:rsid w:val="00B87279"/>
    <w:rsid w:val="00BC0BFE"/>
    <w:rsid w:val="00BD0258"/>
    <w:rsid w:val="00BD10A0"/>
    <w:rsid w:val="00BE0C0C"/>
    <w:rsid w:val="00BE3089"/>
    <w:rsid w:val="00C1444B"/>
    <w:rsid w:val="00C852CF"/>
    <w:rsid w:val="00C912E7"/>
    <w:rsid w:val="00CD3151"/>
    <w:rsid w:val="00CD35F3"/>
    <w:rsid w:val="00D05258"/>
    <w:rsid w:val="00D35D51"/>
    <w:rsid w:val="00D70CF2"/>
    <w:rsid w:val="00D80FF2"/>
    <w:rsid w:val="00D85B19"/>
    <w:rsid w:val="00DB2815"/>
    <w:rsid w:val="00DB5D0D"/>
    <w:rsid w:val="00DD2672"/>
    <w:rsid w:val="00DD3EEF"/>
    <w:rsid w:val="00DD5397"/>
    <w:rsid w:val="00E05735"/>
    <w:rsid w:val="00E06653"/>
    <w:rsid w:val="00E11519"/>
    <w:rsid w:val="00E50C60"/>
    <w:rsid w:val="00E53AA8"/>
    <w:rsid w:val="00E62B38"/>
    <w:rsid w:val="00E719E2"/>
    <w:rsid w:val="00E71A63"/>
    <w:rsid w:val="00EB72EA"/>
    <w:rsid w:val="00EC3035"/>
    <w:rsid w:val="00F122C5"/>
    <w:rsid w:val="00F1343A"/>
    <w:rsid w:val="00F1744C"/>
    <w:rsid w:val="00F2665E"/>
    <w:rsid w:val="00F32335"/>
    <w:rsid w:val="00F4055D"/>
    <w:rsid w:val="00F45A73"/>
    <w:rsid w:val="00F90295"/>
    <w:rsid w:val="00FA7881"/>
    <w:rsid w:val="00FD514B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0A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B0AAE"/>
    <w:rPr>
      <w:kern w:val="2"/>
      <w:sz w:val="21"/>
      <w:szCs w:val="24"/>
    </w:rPr>
  </w:style>
  <w:style w:type="paragraph" w:styleId="a5">
    <w:name w:val="footer"/>
    <w:basedOn w:val="a"/>
    <w:link w:val="a6"/>
    <w:rsid w:val="003B0A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B0AAE"/>
    <w:rPr>
      <w:kern w:val="2"/>
      <w:sz w:val="21"/>
      <w:szCs w:val="24"/>
    </w:rPr>
  </w:style>
  <w:style w:type="paragraph" w:styleId="a7">
    <w:name w:val="caption"/>
    <w:basedOn w:val="a"/>
    <w:next w:val="a"/>
    <w:unhideWhenUsed/>
    <w:qFormat/>
    <w:rsid w:val="00F90295"/>
    <w:rPr>
      <w:b/>
      <w:bCs/>
      <w:szCs w:val="21"/>
    </w:rPr>
  </w:style>
  <w:style w:type="character" w:styleId="a8">
    <w:name w:val="Placeholder Text"/>
    <w:basedOn w:val="a0"/>
    <w:uiPriority w:val="99"/>
    <w:semiHidden/>
    <w:rsid w:val="00493FE4"/>
    <w:rPr>
      <w:color w:val="808080"/>
    </w:rPr>
  </w:style>
  <w:style w:type="paragraph" w:styleId="a9">
    <w:name w:val="Balloon Text"/>
    <w:basedOn w:val="a"/>
    <w:link w:val="aa"/>
    <w:rsid w:val="00493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93F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</dc:creator>
  <cp:lastModifiedBy>Sylvan</cp:lastModifiedBy>
  <cp:revision>8</cp:revision>
  <cp:lastPrinted>2011-01-06T00:32:00Z</cp:lastPrinted>
  <dcterms:created xsi:type="dcterms:W3CDTF">2014-11-14T05:20:00Z</dcterms:created>
  <dcterms:modified xsi:type="dcterms:W3CDTF">2014-11-20T08:46:00Z</dcterms:modified>
</cp:coreProperties>
</file>